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809.5275590551182"/>
        <w:rPr>
          <w:rFonts w:ascii="Barlow ExtraBold" w:cs="Barlow ExtraBold" w:eastAsia="Barlow ExtraBold" w:hAnsi="Barlow ExtraBold"/>
          <w:sz w:val="12"/>
          <w:szCs w:val="12"/>
        </w:rPr>
      </w:pPr>
      <w:r w:rsidDel="00000000" w:rsidR="00000000" w:rsidRPr="00000000">
        <w:rPr>
          <w:rFonts w:ascii="Barlow ExtraBold" w:cs="Barlow ExtraBold" w:eastAsia="Barlow ExtraBold" w:hAnsi="Barlow ExtraBold"/>
          <w:sz w:val="42"/>
          <w:szCs w:val="42"/>
          <w:rtl w:val="0"/>
        </w:rPr>
        <w:t xml:space="preserve">Open Call for </w:t>
      </w:r>
      <w:r w:rsidDel="00000000" w:rsidR="00000000" w:rsidRPr="00000000">
        <w:rPr>
          <w:rFonts w:ascii="Barlow ExtraBold" w:cs="Barlow ExtraBold" w:eastAsia="Barlow ExtraBold" w:hAnsi="Barlow ExtraBold"/>
          <w:sz w:val="42"/>
          <w:szCs w:val="42"/>
          <w:rtl w:val="0"/>
        </w:rPr>
        <w:t xml:space="preserve">Graphic Designer</w:t>
      </w:r>
      <w:r w:rsidDel="00000000" w:rsidR="00000000" w:rsidRPr="00000000">
        <w:rPr>
          <w:rtl w:val="0"/>
        </w:rPr>
      </w:r>
    </w:p>
    <w:p w:rsidR="00000000" w:rsidDel="00000000" w:rsidP="00000000" w:rsidRDefault="00000000" w:rsidRPr="00000000" w14:paraId="00000002">
      <w:pPr>
        <w:spacing w:line="276" w:lineRule="auto"/>
        <w:jc w:val="both"/>
        <w:rPr>
          <w:rFonts w:ascii="Calibri" w:cs="Calibri" w:eastAsia="Calibri" w:hAnsi="Calibri"/>
          <w:b w:val="1"/>
          <w:sz w:val="20"/>
          <w:szCs w:val="20"/>
        </w:rPr>
      </w:pPr>
      <w:r w:rsidDel="00000000" w:rsidR="00000000" w:rsidRPr="00000000">
        <w:rPr>
          <w:rFonts w:ascii="Barlow ExtraBold" w:cs="Barlow ExtraBold" w:eastAsia="Barlow ExtraBold" w:hAnsi="Barlow ExtraBold"/>
          <w:sz w:val="16"/>
          <w:szCs w:val="16"/>
          <w:rtl w:val="0"/>
        </w:rPr>
        <w:t xml:space="preserve">The European Students’ Union (ESU) and the Bologna with Stakeholders Eyes For a Stronger Future of the Bologna Process project (BSWE FORward) are looking for a graphic designer.</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360" w:lineRule="auto"/>
        <w:ind w:left="0" w:right="809.5275590551182" w:firstLine="0"/>
        <w:rPr>
          <w:rFonts w:ascii="Barlow ExtraBold" w:cs="Barlow ExtraBold" w:eastAsia="Barlow ExtraBold" w:hAnsi="Barlow ExtraBold"/>
          <w:sz w:val="20"/>
          <w:szCs w:val="20"/>
        </w:rPr>
      </w:pPr>
      <w:bookmarkStart w:colFirst="0" w:colLast="0" w:name="_5nq1ezfejy3w" w:id="0"/>
      <w:bookmarkEnd w:id="0"/>
      <w:r w:rsidDel="00000000" w:rsidR="00000000" w:rsidRPr="00000000">
        <w:rPr>
          <w:rtl w:val="0"/>
        </w:rPr>
      </w:r>
    </w:p>
    <w:p w:rsidR="00000000" w:rsidDel="00000000" w:rsidP="00000000" w:rsidRDefault="00000000" w:rsidRPr="00000000" w14:paraId="00000004">
      <w:pPr>
        <w:pStyle w:val="Heading3"/>
        <w:keepNext w:val="0"/>
        <w:keepLines w:val="0"/>
        <w:shd w:fill="ffffff" w:val="clear"/>
        <w:spacing w:before="0" w:line="240" w:lineRule="auto"/>
        <w:ind w:right="809.5275590551182"/>
        <w:jc w:val="both"/>
        <w:rPr>
          <w:rFonts w:ascii="Barlow Light" w:cs="Barlow Light" w:eastAsia="Barlow Light" w:hAnsi="Barlow Light"/>
          <w:sz w:val="17"/>
          <w:szCs w:val="17"/>
        </w:rPr>
      </w:pPr>
      <w:bookmarkStart w:colFirst="0" w:colLast="0" w:name="_84tnsk967rok" w:id="1"/>
      <w:bookmarkEnd w:id="1"/>
      <w:r w:rsidDel="00000000" w:rsidR="00000000" w:rsidRPr="00000000">
        <w:rPr>
          <w:rFonts w:ascii="Barlow" w:cs="Barlow" w:eastAsia="Barlow" w:hAnsi="Barlow"/>
          <w:b w:val="1"/>
          <w:color w:val="000000"/>
          <w:sz w:val="17"/>
          <w:szCs w:val="17"/>
          <w:rtl w:val="0"/>
        </w:rPr>
        <w:t xml:space="preserve">About us</w:t>
      </w:r>
      <w:r w:rsidDel="00000000" w:rsidR="00000000" w:rsidRPr="00000000">
        <w:rPr>
          <w:rtl w:val="0"/>
        </w:rPr>
      </w:r>
    </w:p>
    <w:p w:rsidR="00000000" w:rsidDel="00000000" w:rsidP="00000000" w:rsidRDefault="00000000" w:rsidRPr="00000000" w14:paraId="00000005">
      <w:pPr>
        <w:shd w:fill="ffffff" w:val="clear"/>
        <w:spacing w:after="240" w:line="240" w:lineRule="auto"/>
        <w:jc w:val="both"/>
        <w:rPr>
          <w:rFonts w:ascii="Barlow Light" w:cs="Barlow Light" w:eastAsia="Barlow Light" w:hAnsi="Barlow Light"/>
          <w:sz w:val="17"/>
          <w:szCs w:val="17"/>
        </w:rPr>
      </w:pPr>
      <w:r w:rsidDel="00000000" w:rsidR="00000000" w:rsidRPr="00000000">
        <w:rPr>
          <w:rFonts w:ascii="Barlow Light" w:cs="Barlow Light" w:eastAsia="Barlow Light" w:hAnsi="Barlow Light"/>
          <w:sz w:val="17"/>
          <w:szCs w:val="17"/>
          <w:rtl w:val="0"/>
        </w:rPr>
        <w:t xml:space="preserve">The </w:t>
      </w:r>
      <w:r w:rsidDel="00000000" w:rsidR="00000000" w:rsidRPr="00000000">
        <w:rPr>
          <w:rFonts w:ascii="Barlow" w:cs="Barlow" w:eastAsia="Barlow" w:hAnsi="Barlow"/>
          <w:b w:val="1"/>
          <w:sz w:val="17"/>
          <w:szCs w:val="17"/>
          <w:rtl w:val="0"/>
        </w:rPr>
        <w:t xml:space="preserve">European Students’ Union (ESU) </w:t>
      </w:r>
      <w:r w:rsidDel="00000000" w:rsidR="00000000" w:rsidRPr="00000000">
        <w:rPr>
          <w:rFonts w:ascii="Barlow Light" w:cs="Barlow Light" w:eastAsia="Barlow Light" w:hAnsi="Barlow Light"/>
          <w:sz w:val="17"/>
          <w:szCs w:val="17"/>
          <w:rtl w:val="0"/>
        </w:rPr>
        <w:t xml:space="preserve">represents 20 million students through its 45 national unions of students in 40 European countries. Since 1982, we represent and promote students’ educational, social, economic and cultural interests at a European level towards all relevant bodies (European Union, BFUG, Council of Europe, and UNESCO) in the Higher Education sector. </w:t>
      </w:r>
    </w:p>
    <w:p w:rsidR="00000000" w:rsidDel="00000000" w:rsidP="00000000" w:rsidRDefault="00000000" w:rsidRPr="00000000" w14:paraId="00000006">
      <w:pPr>
        <w:shd w:fill="ffffff" w:val="clear"/>
        <w:spacing w:after="240" w:line="240" w:lineRule="auto"/>
        <w:jc w:val="both"/>
        <w:rPr>
          <w:rFonts w:ascii="Barlow Light" w:cs="Barlow Light" w:eastAsia="Barlow Light" w:hAnsi="Barlow Light"/>
          <w:sz w:val="17"/>
          <w:szCs w:val="17"/>
        </w:rPr>
      </w:pPr>
      <w:r w:rsidDel="00000000" w:rsidR="00000000" w:rsidRPr="00000000">
        <w:rPr>
          <w:rFonts w:ascii="Barlow" w:cs="Barlow" w:eastAsia="Barlow" w:hAnsi="Barlow"/>
          <w:b w:val="1"/>
          <w:sz w:val="17"/>
          <w:szCs w:val="17"/>
          <w:rtl w:val="0"/>
        </w:rPr>
        <w:t xml:space="preserve">BWSE FOR2030’s</w:t>
      </w:r>
      <w:r w:rsidDel="00000000" w:rsidR="00000000" w:rsidRPr="00000000">
        <w:rPr>
          <w:rFonts w:ascii="Barlow Light" w:cs="Barlow Light" w:eastAsia="Barlow Light" w:hAnsi="Barlow Light"/>
          <w:sz w:val="17"/>
          <w:szCs w:val="17"/>
          <w:rtl w:val="0"/>
        </w:rPr>
        <w:t xml:space="preserve"> </w:t>
      </w:r>
      <w:r w:rsidDel="00000000" w:rsidR="00000000" w:rsidRPr="00000000">
        <w:rPr>
          <w:rFonts w:ascii="Barlow Light" w:cs="Barlow Light" w:eastAsia="Barlow Light" w:hAnsi="Barlow Light"/>
          <w:sz w:val="17"/>
          <w:szCs w:val="17"/>
          <w:rtl w:val="0"/>
        </w:rPr>
        <w:t xml:space="preserve">overall goal is to update the latest version of Bologna with Student’s Eyes publication (2020), analysing the new scenario, requirements for education and training and implementing it from the students’ perspective in cooperation with stakeholders. </w:t>
      </w:r>
      <w:r w:rsidDel="00000000" w:rsidR="00000000" w:rsidRPr="00000000">
        <w:rPr>
          <w:rFonts w:ascii="Barlow Light" w:cs="Barlow Light" w:eastAsia="Barlow Light" w:hAnsi="Barlow Light"/>
          <w:sz w:val="17"/>
          <w:szCs w:val="17"/>
          <w:rtl w:val="0"/>
        </w:rPr>
        <w:t xml:space="preserve">The project intends to </w:t>
      </w:r>
      <w:r w:rsidDel="00000000" w:rsidR="00000000" w:rsidRPr="00000000">
        <w:rPr>
          <w:rFonts w:ascii="Barlow Light" w:cs="Barlow Light" w:eastAsia="Barlow Light" w:hAnsi="Barlow Light"/>
          <w:sz w:val="17"/>
          <w:szCs w:val="17"/>
          <w:rtl w:val="0"/>
        </w:rPr>
        <w:t xml:space="preserve">analyse together with stakeholders the developments in the Bologna Process through student perspective, to determine good practices for the implementation of Bologna commitments at all policy levels and to provide policy recommendations on the future course of Bologna, considering the different degrees of implementation as evidenced by the upcoming BWSE publication.</w:t>
      </w:r>
      <w:r w:rsidDel="00000000" w:rsidR="00000000" w:rsidRPr="00000000">
        <w:rPr>
          <w:rtl w:val="0"/>
        </w:rPr>
      </w:r>
    </w:p>
    <w:p w:rsidR="00000000" w:rsidDel="00000000" w:rsidP="00000000" w:rsidRDefault="00000000" w:rsidRPr="00000000" w14:paraId="00000007">
      <w:pPr>
        <w:pStyle w:val="Heading3"/>
        <w:keepNext w:val="0"/>
        <w:keepLines w:val="0"/>
        <w:shd w:fill="ffffff" w:val="clear"/>
        <w:spacing w:before="0" w:line="240" w:lineRule="auto"/>
        <w:ind w:right="809.5275590551182"/>
        <w:jc w:val="both"/>
        <w:rPr>
          <w:rFonts w:ascii="Barlow Light" w:cs="Barlow Light" w:eastAsia="Barlow Light" w:hAnsi="Barlow Light"/>
          <w:sz w:val="17"/>
          <w:szCs w:val="17"/>
        </w:rPr>
      </w:pPr>
      <w:bookmarkStart w:colFirst="0" w:colLast="0" w:name="_3r0ui0a4x97h" w:id="2"/>
      <w:bookmarkEnd w:id="2"/>
      <w:r w:rsidDel="00000000" w:rsidR="00000000" w:rsidRPr="00000000">
        <w:rPr>
          <w:rFonts w:ascii="Barlow" w:cs="Barlow" w:eastAsia="Barlow" w:hAnsi="Barlow"/>
          <w:b w:val="1"/>
          <w:color w:val="000000"/>
          <w:sz w:val="17"/>
          <w:szCs w:val="17"/>
          <w:rtl w:val="0"/>
        </w:rPr>
        <w:t xml:space="preserve">The Position</w:t>
      </w:r>
      <w:r w:rsidDel="00000000" w:rsidR="00000000" w:rsidRPr="00000000">
        <w:rPr>
          <w:rtl w:val="0"/>
        </w:rPr>
      </w:r>
    </w:p>
    <w:p w:rsidR="00000000" w:rsidDel="00000000" w:rsidP="00000000" w:rsidRDefault="00000000" w:rsidRPr="00000000" w14:paraId="00000008">
      <w:pPr>
        <w:spacing w:line="240" w:lineRule="auto"/>
        <w:jc w:val="both"/>
        <w:rPr>
          <w:rFonts w:ascii="Barlow Light" w:cs="Barlow Light" w:eastAsia="Barlow Light" w:hAnsi="Barlow Light"/>
          <w:sz w:val="17"/>
          <w:szCs w:val="17"/>
        </w:rPr>
      </w:pPr>
      <w:r w:rsidDel="00000000" w:rsidR="00000000" w:rsidRPr="00000000">
        <w:rPr>
          <w:rFonts w:ascii="Barlow Light" w:cs="Barlow Light" w:eastAsia="Barlow Light" w:hAnsi="Barlow Light"/>
          <w:sz w:val="17"/>
          <w:szCs w:val="17"/>
          <w:rtl w:val="0"/>
        </w:rPr>
        <w:t xml:space="preserve">We are looking for a </w:t>
      </w:r>
      <w:r w:rsidDel="00000000" w:rsidR="00000000" w:rsidRPr="00000000">
        <w:rPr>
          <w:rFonts w:ascii="Barlow Light" w:cs="Barlow Light" w:eastAsia="Barlow Light" w:hAnsi="Barlow Light"/>
          <w:sz w:val="17"/>
          <w:szCs w:val="17"/>
          <w:u w:val="single"/>
          <w:rtl w:val="0"/>
        </w:rPr>
        <w:t xml:space="preserve">Graphic Designer </w:t>
      </w:r>
      <w:r w:rsidDel="00000000" w:rsidR="00000000" w:rsidRPr="00000000">
        <w:rPr>
          <w:rFonts w:ascii="Barlow Light" w:cs="Barlow Light" w:eastAsia="Barlow Light" w:hAnsi="Barlow Light"/>
          <w:sz w:val="17"/>
          <w:szCs w:val="17"/>
          <w:rtl w:val="0"/>
        </w:rPr>
        <w:t xml:space="preserve">in order to perform the following tasks:</w:t>
      </w:r>
    </w:p>
    <w:p w:rsidR="00000000" w:rsidDel="00000000" w:rsidP="00000000" w:rsidRDefault="00000000" w:rsidRPr="00000000" w14:paraId="00000009">
      <w:pPr>
        <w:spacing w:line="240" w:lineRule="auto"/>
        <w:ind w:left="720" w:firstLine="0"/>
        <w:jc w:val="both"/>
        <w:rPr>
          <w:rFonts w:ascii="Barlow Light" w:cs="Barlow Light" w:eastAsia="Barlow Light" w:hAnsi="Barlow Light"/>
          <w:sz w:val="17"/>
          <w:szCs w:val="17"/>
        </w:rPr>
      </w:pPr>
      <w:r w:rsidDel="00000000" w:rsidR="00000000" w:rsidRPr="00000000">
        <w:rPr>
          <w:rtl w:val="0"/>
        </w:rPr>
      </w:r>
    </w:p>
    <w:p w:rsidR="00000000" w:rsidDel="00000000" w:rsidP="00000000" w:rsidRDefault="00000000" w:rsidRPr="00000000" w14:paraId="0000000A">
      <w:pPr>
        <w:spacing w:line="240" w:lineRule="auto"/>
        <w:ind w:left="0" w:firstLine="0"/>
        <w:jc w:val="both"/>
        <w:rPr>
          <w:rFonts w:ascii="Barlow Light" w:cs="Barlow Light" w:eastAsia="Barlow Light" w:hAnsi="Barlow Light"/>
          <w:sz w:val="17"/>
          <w:szCs w:val="17"/>
        </w:rPr>
      </w:pPr>
      <w:r w:rsidDel="00000000" w:rsidR="00000000" w:rsidRPr="00000000">
        <w:rPr>
          <w:rFonts w:ascii="Barlow Light" w:cs="Barlow Light" w:eastAsia="Barlow Light" w:hAnsi="Barlow Light"/>
          <w:sz w:val="17"/>
          <w:szCs w:val="17"/>
          <w:u w:val="single"/>
          <w:rtl w:val="0"/>
        </w:rPr>
        <w:t xml:space="preserve">Designing the </w:t>
      </w:r>
      <w:r w:rsidDel="00000000" w:rsidR="00000000" w:rsidRPr="00000000">
        <w:rPr>
          <w:rFonts w:ascii="Barlow Light" w:cs="Barlow Light" w:eastAsia="Barlow Light" w:hAnsi="Barlow Light"/>
          <w:sz w:val="17"/>
          <w:szCs w:val="17"/>
          <w:u w:val="single"/>
          <w:rtl w:val="0"/>
        </w:rPr>
        <w:t xml:space="preserve">Bologna with Stakeholders Eyes</w:t>
      </w:r>
      <w:r w:rsidDel="00000000" w:rsidR="00000000" w:rsidRPr="00000000">
        <w:rPr>
          <w:rFonts w:ascii="Barlow Light" w:cs="Barlow Light" w:eastAsia="Barlow Light" w:hAnsi="Barlow Light"/>
          <w:sz w:val="17"/>
          <w:szCs w:val="17"/>
          <w:u w:val="single"/>
          <w:rtl w:val="0"/>
        </w:rPr>
        <w:t xml:space="preserve"> publication, </w:t>
      </w:r>
      <w:r w:rsidDel="00000000" w:rsidR="00000000" w:rsidRPr="00000000">
        <w:rPr>
          <w:rFonts w:ascii="Barlow Light" w:cs="Barlow Light" w:eastAsia="Barlow Light" w:hAnsi="Barlow Light"/>
          <w:sz w:val="17"/>
          <w:szCs w:val="17"/>
          <w:rtl w:val="0"/>
        </w:rPr>
        <w:t xml:space="preserve">both digital and print version. This publication is an update of the </w:t>
      </w:r>
      <w:r w:rsidDel="00000000" w:rsidR="00000000" w:rsidRPr="00000000">
        <w:rPr>
          <w:rFonts w:ascii="Barlow Light" w:cs="Barlow Light" w:eastAsia="Barlow Light" w:hAnsi="Barlow Light"/>
          <w:sz w:val="17"/>
          <w:szCs w:val="17"/>
          <w:rtl w:val="0"/>
        </w:rPr>
        <w:t xml:space="preserve">latest version</w:t>
      </w:r>
      <w:r w:rsidDel="00000000" w:rsidR="00000000" w:rsidRPr="00000000">
        <w:rPr>
          <w:rFonts w:ascii="Barlow Light" w:cs="Barlow Light" w:eastAsia="Barlow Light" w:hAnsi="Barlow Light"/>
          <w:sz w:val="17"/>
          <w:szCs w:val="17"/>
          <w:rtl w:val="0"/>
        </w:rPr>
        <w:t xml:space="preserve"> of </w:t>
      </w:r>
      <w:hyperlink r:id="rId6">
        <w:r w:rsidDel="00000000" w:rsidR="00000000" w:rsidRPr="00000000">
          <w:rPr>
            <w:rFonts w:ascii="Barlow Light" w:cs="Barlow Light" w:eastAsia="Barlow Light" w:hAnsi="Barlow Light"/>
            <w:sz w:val="17"/>
            <w:szCs w:val="17"/>
            <w:rtl w:val="0"/>
          </w:rPr>
          <w:t xml:space="preserve">Bologna with Students’ Eyes publication (2020)</w:t>
        </w:r>
      </w:hyperlink>
      <w:r w:rsidDel="00000000" w:rsidR="00000000" w:rsidRPr="00000000">
        <w:rPr>
          <w:rFonts w:ascii="Barlow Light" w:cs="Barlow Light" w:eastAsia="Barlow Light" w:hAnsi="Barlow Light"/>
          <w:sz w:val="17"/>
          <w:szCs w:val="17"/>
          <w:rtl w:val="0"/>
        </w:rPr>
        <w:t xml:space="preserve">, analysing the new scenario, requirements for education and training and implementing it from the students’ perspective in cooperation with stakeholders. </w:t>
      </w:r>
    </w:p>
    <w:p w:rsidR="00000000" w:rsidDel="00000000" w:rsidP="00000000" w:rsidRDefault="00000000" w:rsidRPr="00000000" w14:paraId="0000000B">
      <w:pPr>
        <w:spacing w:line="240" w:lineRule="auto"/>
        <w:ind w:left="708.6614173228347" w:firstLine="0"/>
        <w:jc w:val="both"/>
        <w:rPr>
          <w:rFonts w:ascii="Barlow Light" w:cs="Barlow Light" w:eastAsia="Barlow Light" w:hAnsi="Barlow Light"/>
          <w:sz w:val="17"/>
          <w:szCs w:val="17"/>
        </w:rPr>
      </w:pPr>
      <w:r w:rsidDel="00000000" w:rsidR="00000000" w:rsidRPr="00000000">
        <w:rPr>
          <w:rFonts w:ascii="Barlow Light" w:cs="Barlow Light" w:eastAsia="Barlow Light" w:hAnsi="Barlow Light"/>
          <w:sz w:val="17"/>
          <w:szCs w:val="17"/>
          <w:rtl w:val="0"/>
        </w:rPr>
        <w:t xml:space="preserve">We plan to print a minimum of 300 hard copies.</w:t>
      </w:r>
    </w:p>
    <w:p w:rsidR="00000000" w:rsidDel="00000000" w:rsidP="00000000" w:rsidRDefault="00000000" w:rsidRPr="00000000" w14:paraId="0000000C">
      <w:pPr>
        <w:spacing w:line="240" w:lineRule="auto"/>
        <w:rPr>
          <w:sz w:val="18"/>
          <w:szCs w:val="18"/>
        </w:rPr>
      </w:pPr>
      <w:r w:rsidDel="00000000" w:rsidR="00000000" w:rsidRPr="00000000">
        <w:rPr>
          <w:rtl w:val="0"/>
        </w:rPr>
      </w:r>
    </w:p>
    <w:p w:rsidR="00000000" w:rsidDel="00000000" w:rsidP="00000000" w:rsidRDefault="00000000" w:rsidRPr="00000000" w14:paraId="0000000D">
      <w:pPr>
        <w:shd w:fill="ffffff" w:val="clear"/>
        <w:spacing w:after="240" w:line="240" w:lineRule="auto"/>
        <w:jc w:val="both"/>
        <w:rPr>
          <w:rFonts w:ascii="Calibri" w:cs="Calibri" w:eastAsia="Calibri" w:hAnsi="Calibri"/>
          <w:b w:val="1"/>
          <w:sz w:val="24"/>
          <w:szCs w:val="24"/>
        </w:rPr>
      </w:pPr>
      <w:r w:rsidDel="00000000" w:rsidR="00000000" w:rsidRPr="00000000">
        <w:rPr>
          <w:rFonts w:ascii="Barlow" w:cs="Barlow" w:eastAsia="Barlow" w:hAnsi="Barlow"/>
          <w:b w:val="1"/>
          <w:i w:val="1"/>
          <w:sz w:val="17"/>
          <w:szCs w:val="17"/>
          <w:rtl w:val="0"/>
        </w:rPr>
        <w:t xml:space="preserve">What are we looking for?</w:t>
      </w:r>
      <w:r w:rsidDel="00000000" w:rsidR="00000000" w:rsidRPr="00000000">
        <w:rPr>
          <w:rtl w:val="0"/>
        </w:rPr>
      </w:r>
    </w:p>
    <w:p w:rsidR="00000000" w:rsidDel="00000000" w:rsidP="00000000" w:rsidRDefault="00000000" w:rsidRPr="00000000" w14:paraId="0000000E">
      <w:pPr>
        <w:numPr>
          <w:ilvl w:val="0"/>
          <w:numId w:val="3"/>
        </w:numPr>
        <w:spacing w:line="240" w:lineRule="auto"/>
        <w:ind w:left="720" w:hanging="360"/>
        <w:jc w:val="both"/>
        <w:rPr>
          <w:sz w:val="17"/>
          <w:szCs w:val="17"/>
        </w:rPr>
      </w:pPr>
      <w:r w:rsidDel="00000000" w:rsidR="00000000" w:rsidRPr="00000000">
        <w:rPr>
          <w:rFonts w:ascii="Barlow" w:cs="Barlow" w:eastAsia="Barlow" w:hAnsi="Barlow"/>
          <w:b w:val="1"/>
          <w:sz w:val="17"/>
          <w:szCs w:val="17"/>
          <w:rtl w:val="0"/>
        </w:rPr>
        <w:t xml:space="preserve">To design trend-oriented publication</w:t>
      </w:r>
      <w:r w:rsidDel="00000000" w:rsidR="00000000" w:rsidRPr="00000000">
        <w:rPr>
          <w:rFonts w:ascii="Barlow Light" w:cs="Barlow Light" w:eastAsia="Barlow Light" w:hAnsi="Barlow Light"/>
          <w:sz w:val="17"/>
          <w:szCs w:val="17"/>
          <w:rtl w:val="0"/>
        </w:rPr>
        <w:t xml:space="preserve">, </w:t>
      </w:r>
      <w:r w:rsidDel="00000000" w:rsidR="00000000" w:rsidRPr="00000000">
        <w:rPr>
          <w:rFonts w:ascii="Barlow Light" w:cs="Barlow Light" w:eastAsia="Barlow Light" w:hAnsi="Barlow Light"/>
          <w:sz w:val="17"/>
          <w:szCs w:val="17"/>
          <w:rtl w:val="0"/>
        </w:rPr>
        <w:t xml:space="preserve">targeted to our audience</w:t>
      </w:r>
      <w:r w:rsidDel="00000000" w:rsidR="00000000" w:rsidRPr="00000000">
        <w:rPr>
          <w:rFonts w:ascii="Barlow Light" w:cs="Barlow Light" w:eastAsia="Barlow Light" w:hAnsi="Barlow Light"/>
          <w:sz w:val="17"/>
          <w:szCs w:val="17"/>
          <w:rtl w:val="0"/>
        </w:rPr>
        <w:t xml:space="preserve"> (</w:t>
      </w:r>
      <w:r w:rsidDel="00000000" w:rsidR="00000000" w:rsidRPr="00000000">
        <w:rPr>
          <w:rFonts w:ascii="Barlow Light" w:cs="Barlow Light" w:eastAsia="Barlow Light" w:hAnsi="Barlow Light"/>
          <w:sz w:val="17"/>
          <w:szCs w:val="17"/>
          <w:rtl w:val="0"/>
        </w:rPr>
        <w:t xml:space="preserve">political policy makers on national and european level as well as researchers in HE sector)</w:t>
      </w:r>
      <w:r w:rsidDel="00000000" w:rsidR="00000000" w:rsidRPr="00000000">
        <w:rPr>
          <w:rFonts w:ascii="Barlow Light" w:cs="Barlow Light" w:eastAsia="Barlow Light" w:hAnsi="Barlow Light"/>
          <w:sz w:val="17"/>
          <w:szCs w:val="17"/>
          <w:rtl w:val="0"/>
        </w:rPr>
        <w:t xml:space="preserve">, with a high level of personality. </w:t>
      </w:r>
    </w:p>
    <w:p w:rsidR="00000000" w:rsidDel="00000000" w:rsidP="00000000" w:rsidRDefault="00000000" w:rsidRPr="00000000" w14:paraId="0000000F">
      <w:pPr>
        <w:numPr>
          <w:ilvl w:val="0"/>
          <w:numId w:val="3"/>
        </w:numPr>
        <w:spacing w:line="240" w:lineRule="auto"/>
        <w:ind w:left="720" w:hanging="360"/>
        <w:jc w:val="both"/>
        <w:rPr>
          <w:sz w:val="17"/>
          <w:szCs w:val="17"/>
        </w:rPr>
      </w:pPr>
      <w:r w:rsidDel="00000000" w:rsidR="00000000" w:rsidRPr="00000000">
        <w:rPr>
          <w:rFonts w:ascii="Barlow Light" w:cs="Barlow Light" w:eastAsia="Barlow Light" w:hAnsi="Barlow Light"/>
          <w:sz w:val="17"/>
          <w:szCs w:val="17"/>
          <w:rtl w:val="0"/>
        </w:rPr>
        <w:t xml:space="preserve">Design an </w:t>
      </w:r>
      <w:r w:rsidDel="00000000" w:rsidR="00000000" w:rsidRPr="00000000">
        <w:rPr>
          <w:rFonts w:ascii="Barlow" w:cs="Barlow" w:eastAsia="Barlow" w:hAnsi="Barlow"/>
          <w:b w:val="1"/>
          <w:sz w:val="17"/>
          <w:szCs w:val="17"/>
          <w:rtl w:val="0"/>
        </w:rPr>
        <w:t xml:space="preserve">eye-catching, user-friendly  and contemporary publication</w:t>
      </w:r>
      <w:r w:rsidDel="00000000" w:rsidR="00000000" w:rsidRPr="00000000">
        <w:rPr>
          <w:rFonts w:ascii="Barlow Light" w:cs="Barlow Light" w:eastAsia="Barlow Light" w:hAnsi="Barlow Light"/>
          <w:sz w:val="17"/>
          <w:szCs w:val="17"/>
          <w:rtl w:val="0"/>
        </w:rPr>
        <w:t xml:space="preserve">.</w:t>
      </w:r>
    </w:p>
    <w:p w:rsidR="00000000" w:rsidDel="00000000" w:rsidP="00000000" w:rsidRDefault="00000000" w:rsidRPr="00000000" w14:paraId="00000010">
      <w:pPr>
        <w:numPr>
          <w:ilvl w:val="0"/>
          <w:numId w:val="3"/>
        </w:numPr>
        <w:spacing w:line="240" w:lineRule="auto"/>
        <w:ind w:left="720" w:hanging="360"/>
        <w:jc w:val="both"/>
        <w:rPr>
          <w:rFonts w:ascii="Barlow Light" w:cs="Barlow Light" w:eastAsia="Barlow Light" w:hAnsi="Barlow Light"/>
          <w:sz w:val="17"/>
          <w:szCs w:val="17"/>
        </w:rPr>
      </w:pPr>
      <w:r w:rsidDel="00000000" w:rsidR="00000000" w:rsidRPr="00000000">
        <w:rPr>
          <w:rFonts w:ascii="Barlow Light" w:cs="Barlow Light" w:eastAsia="Barlow Light" w:hAnsi="Barlow Light"/>
          <w:sz w:val="17"/>
          <w:szCs w:val="17"/>
          <w:rtl w:val="0"/>
        </w:rPr>
        <w:t xml:space="preserve">To create two versions of the publication, both digital and print.</w:t>
      </w:r>
    </w:p>
    <w:p w:rsidR="00000000" w:rsidDel="00000000" w:rsidP="00000000" w:rsidRDefault="00000000" w:rsidRPr="00000000" w14:paraId="00000011">
      <w:pPr>
        <w:numPr>
          <w:ilvl w:val="0"/>
          <w:numId w:val="3"/>
        </w:numPr>
        <w:spacing w:line="240" w:lineRule="auto"/>
        <w:ind w:left="720" w:hanging="360"/>
        <w:jc w:val="both"/>
        <w:rPr>
          <w:sz w:val="17"/>
          <w:szCs w:val="17"/>
        </w:rPr>
      </w:pPr>
      <w:r w:rsidDel="00000000" w:rsidR="00000000" w:rsidRPr="00000000">
        <w:rPr>
          <w:rFonts w:ascii="Barlow Light" w:cs="Barlow Light" w:eastAsia="Barlow Light" w:hAnsi="Barlow Light"/>
          <w:sz w:val="17"/>
          <w:szCs w:val="17"/>
          <w:rtl w:val="0"/>
        </w:rPr>
        <w:t xml:space="preserve">To design and include</w:t>
      </w:r>
      <w:r w:rsidDel="00000000" w:rsidR="00000000" w:rsidRPr="00000000">
        <w:rPr>
          <w:rFonts w:ascii="Barlow" w:cs="Barlow" w:eastAsia="Barlow" w:hAnsi="Barlow"/>
          <w:b w:val="1"/>
          <w:sz w:val="17"/>
          <w:szCs w:val="17"/>
          <w:rtl w:val="0"/>
        </w:rPr>
        <w:t xml:space="preserve"> branded illustrations, </w:t>
      </w:r>
      <w:r w:rsidDel="00000000" w:rsidR="00000000" w:rsidRPr="00000000">
        <w:rPr>
          <w:rFonts w:ascii="Barlow" w:cs="Barlow" w:eastAsia="Barlow" w:hAnsi="Barlow"/>
          <w:b w:val="1"/>
          <w:sz w:val="17"/>
          <w:szCs w:val="17"/>
          <w:rtl w:val="0"/>
        </w:rPr>
        <w:t xml:space="preserve">graphics</w:t>
      </w:r>
      <w:r w:rsidDel="00000000" w:rsidR="00000000" w:rsidRPr="00000000">
        <w:rPr>
          <w:rFonts w:ascii="Barlow" w:cs="Barlow" w:eastAsia="Barlow" w:hAnsi="Barlow"/>
          <w:b w:val="1"/>
          <w:sz w:val="17"/>
          <w:szCs w:val="17"/>
          <w:rtl w:val="0"/>
        </w:rPr>
        <w:t xml:space="preserve">, maps and all </w:t>
      </w:r>
      <w:r w:rsidDel="00000000" w:rsidR="00000000" w:rsidRPr="00000000">
        <w:rPr>
          <w:rFonts w:ascii="Barlow" w:cs="Barlow" w:eastAsia="Barlow" w:hAnsi="Barlow"/>
          <w:b w:val="1"/>
          <w:sz w:val="17"/>
          <w:szCs w:val="17"/>
          <w:rtl w:val="0"/>
        </w:rPr>
        <w:t xml:space="preserve">sorts</w:t>
      </w:r>
      <w:r w:rsidDel="00000000" w:rsidR="00000000" w:rsidRPr="00000000">
        <w:rPr>
          <w:rFonts w:ascii="Barlow" w:cs="Barlow" w:eastAsia="Barlow" w:hAnsi="Barlow"/>
          <w:b w:val="1"/>
          <w:sz w:val="17"/>
          <w:szCs w:val="17"/>
          <w:rtl w:val="0"/>
        </w:rPr>
        <w:t xml:space="preserve"> of </w:t>
      </w:r>
      <w:r w:rsidDel="00000000" w:rsidR="00000000" w:rsidRPr="00000000">
        <w:rPr>
          <w:rFonts w:ascii="Barlow" w:cs="Barlow" w:eastAsia="Barlow" w:hAnsi="Barlow"/>
          <w:b w:val="1"/>
          <w:sz w:val="17"/>
          <w:szCs w:val="17"/>
          <w:rtl w:val="0"/>
        </w:rPr>
        <w:t xml:space="preserve">data visualisations </w:t>
      </w:r>
      <w:r w:rsidDel="00000000" w:rsidR="00000000" w:rsidRPr="00000000">
        <w:rPr>
          <w:rFonts w:ascii="Barlow Light" w:cs="Barlow Light" w:eastAsia="Barlow Light" w:hAnsi="Barlow Light"/>
          <w:sz w:val="17"/>
          <w:szCs w:val="17"/>
          <w:rtl w:val="0"/>
        </w:rPr>
        <w:t xml:space="preserve">(eg. Graphics).</w:t>
      </w:r>
      <w:r w:rsidDel="00000000" w:rsidR="00000000" w:rsidRPr="00000000">
        <w:rPr>
          <w:rtl w:val="0"/>
        </w:rPr>
      </w:r>
    </w:p>
    <w:p w:rsidR="00000000" w:rsidDel="00000000" w:rsidP="00000000" w:rsidRDefault="00000000" w:rsidRPr="00000000" w14:paraId="00000012">
      <w:pPr>
        <w:numPr>
          <w:ilvl w:val="0"/>
          <w:numId w:val="3"/>
        </w:numPr>
        <w:shd w:fill="ffffff" w:val="clear"/>
        <w:spacing w:after="0" w:afterAutospacing="0" w:line="240" w:lineRule="auto"/>
        <w:ind w:left="720" w:hanging="360"/>
        <w:rPr>
          <w:rFonts w:ascii="Barlow Light" w:cs="Barlow Light" w:eastAsia="Barlow Light" w:hAnsi="Barlow Light"/>
          <w:sz w:val="17"/>
          <w:szCs w:val="17"/>
        </w:rPr>
      </w:pPr>
      <w:r w:rsidDel="00000000" w:rsidR="00000000" w:rsidRPr="00000000">
        <w:rPr>
          <w:rFonts w:ascii="Barlow Light" w:cs="Barlow Light" w:eastAsia="Barlow Light" w:hAnsi="Barlow Light"/>
          <w:sz w:val="17"/>
          <w:szCs w:val="17"/>
          <w:rtl w:val="0"/>
        </w:rPr>
        <w:t xml:space="preserve">Must be proficient in English and capable of meeting tight deadlines.</w:t>
      </w:r>
    </w:p>
    <w:p w:rsidR="00000000" w:rsidDel="00000000" w:rsidP="00000000" w:rsidRDefault="00000000" w:rsidRPr="00000000" w14:paraId="00000013">
      <w:pPr>
        <w:numPr>
          <w:ilvl w:val="0"/>
          <w:numId w:val="3"/>
        </w:numPr>
        <w:shd w:fill="ffffff" w:val="clear"/>
        <w:spacing w:after="240" w:line="240" w:lineRule="auto"/>
        <w:ind w:left="720" w:hanging="360"/>
        <w:rPr>
          <w:rFonts w:ascii="Barlow Light" w:cs="Barlow Light" w:eastAsia="Barlow Light" w:hAnsi="Barlow Light"/>
          <w:sz w:val="17"/>
          <w:szCs w:val="17"/>
        </w:rPr>
      </w:pPr>
      <w:r w:rsidDel="00000000" w:rsidR="00000000" w:rsidRPr="00000000">
        <w:rPr>
          <w:rFonts w:ascii="Barlow Light" w:cs="Barlow Light" w:eastAsia="Barlow Light" w:hAnsi="Barlow Light"/>
          <w:sz w:val="17"/>
          <w:szCs w:val="17"/>
          <w:rtl w:val="0"/>
        </w:rPr>
        <w:t xml:space="preserve">Must be proficient in designing accessible / barrier free digital publications. </w:t>
      </w:r>
      <w:r w:rsidDel="00000000" w:rsidR="00000000" w:rsidRPr="00000000">
        <w:rPr>
          <w:rtl w:val="0"/>
        </w:rPr>
      </w:r>
    </w:p>
    <w:p w:rsidR="00000000" w:rsidDel="00000000" w:rsidP="00000000" w:rsidRDefault="00000000" w:rsidRPr="00000000" w14:paraId="00000014">
      <w:pPr>
        <w:spacing w:line="240" w:lineRule="auto"/>
        <w:jc w:val="both"/>
        <w:rPr>
          <w:rFonts w:ascii="Barlow Light" w:cs="Barlow Light" w:eastAsia="Barlow Light" w:hAnsi="Barlow Light"/>
          <w:sz w:val="17"/>
          <w:szCs w:val="17"/>
        </w:rPr>
      </w:pPr>
      <w:r w:rsidDel="00000000" w:rsidR="00000000" w:rsidRPr="00000000">
        <w:rPr>
          <w:rFonts w:ascii="Barlow Light" w:cs="Barlow Light" w:eastAsia="Barlow Light" w:hAnsi="Barlow Light"/>
          <w:i w:val="1"/>
          <w:sz w:val="17"/>
          <w:szCs w:val="17"/>
          <w:rtl w:val="0"/>
        </w:rPr>
        <w:t xml:space="preserve">P</w:t>
      </w:r>
      <w:r w:rsidDel="00000000" w:rsidR="00000000" w:rsidRPr="00000000">
        <w:rPr>
          <w:rFonts w:ascii="Barlow Light" w:cs="Barlow Light" w:eastAsia="Barlow Light" w:hAnsi="Barlow Light"/>
          <w:i w:val="1"/>
          <w:sz w:val="17"/>
          <w:szCs w:val="17"/>
          <w:rtl w:val="0"/>
        </w:rPr>
        <w:t xml:space="preserve">oints of reference</w:t>
      </w:r>
      <w:r w:rsidDel="00000000" w:rsidR="00000000" w:rsidRPr="00000000">
        <w:rPr>
          <w:rFonts w:ascii="Barlow" w:cs="Barlow" w:eastAsia="Barlow" w:hAnsi="Barlow"/>
          <w:b w:val="1"/>
          <w:i w:val="1"/>
          <w:sz w:val="17"/>
          <w:szCs w:val="17"/>
          <w:rtl w:val="0"/>
        </w:rPr>
        <w:t xml:space="preserve"> </w:t>
      </w:r>
      <w:r w:rsidDel="00000000" w:rsidR="00000000" w:rsidRPr="00000000">
        <w:rPr>
          <w:rFonts w:ascii="Barlow Light" w:cs="Barlow Light" w:eastAsia="Barlow Light" w:hAnsi="Barlow Light"/>
          <w:sz w:val="17"/>
          <w:szCs w:val="17"/>
          <w:rtl w:val="0"/>
        </w:rPr>
        <w:t xml:space="preserve">what regards the data to be visualised: </w:t>
      </w:r>
    </w:p>
    <w:p w:rsidR="00000000" w:rsidDel="00000000" w:rsidP="00000000" w:rsidRDefault="00000000" w:rsidRPr="00000000" w14:paraId="00000015">
      <w:pPr>
        <w:numPr>
          <w:ilvl w:val="0"/>
          <w:numId w:val="2"/>
        </w:numPr>
        <w:spacing w:line="240" w:lineRule="auto"/>
        <w:ind w:left="720" w:hanging="360"/>
        <w:rPr>
          <w:rFonts w:ascii="Barlow Light" w:cs="Barlow Light" w:eastAsia="Barlow Light" w:hAnsi="Barlow Light"/>
          <w:sz w:val="17"/>
          <w:szCs w:val="17"/>
        </w:rPr>
      </w:pPr>
      <w:r w:rsidDel="00000000" w:rsidR="00000000" w:rsidRPr="00000000">
        <w:rPr>
          <w:rFonts w:ascii="Barlow Light" w:cs="Barlow Light" w:eastAsia="Barlow Light" w:hAnsi="Barlow Light"/>
          <w:sz w:val="17"/>
          <w:szCs w:val="17"/>
          <w:rtl w:val="0"/>
        </w:rPr>
        <w:t xml:space="preserve">BWSE 2020: </w:t>
      </w:r>
      <w:hyperlink r:id="rId7">
        <w:r w:rsidDel="00000000" w:rsidR="00000000" w:rsidRPr="00000000">
          <w:rPr>
            <w:rFonts w:ascii="Barlow Light" w:cs="Barlow Light" w:eastAsia="Barlow Light" w:hAnsi="Barlow Light"/>
            <w:color w:val="1155cc"/>
            <w:sz w:val="17"/>
            <w:szCs w:val="17"/>
            <w:u w:val="single"/>
            <w:rtl w:val="0"/>
          </w:rPr>
          <w:t xml:space="preserve">https://www.esu-online.org/wp-content/uploads/2021/01/BWSE2020-Publication_WEB2.pdf</w:t>
        </w:r>
      </w:hyperlink>
      <w:r w:rsidDel="00000000" w:rsidR="00000000" w:rsidRPr="00000000">
        <w:rPr>
          <w:rFonts w:ascii="Barlow Light" w:cs="Barlow Light" w:eastAsia="Barlow Light" w:hAnsi="Barlow Light"/>
          <w:sz w:val="17"/>
          <w:szCs w:val="17"/>
          <w:rtl w:val="0"/>
        </w:rPr>
        <w:t xml:space="preserve"> </w:t>
      </w:r>
    </w:p>
    <w:p w:rsidR="00000000" w:rsidDel="00000000" w:rsidP="00000000" w:rsidRDefault="00000000" w:rsidRPr="00000000" w14:paraId="00000016">
      <w:pPr>
        <w:numPr>
          <w:ilvl w:val="0"/>
          <w:numId w:val="2"/>
        </w:numPr>
        <w:spacing w:line="240" w:lineRule="auto"/>
        <w:ind w:left="720" w:hanging="360"/>
        <w:rPr>
          <w:rFonts w:ascii="Barlow Light" w:cs="Barlow Light" w:eastAsia="Barlow Light" w:hAnsi="Barlow Light"/>
          <w:sz w:val="17"/>
          <w:szCs w:val="17"/>
        </w:rPr>
      </w:pPr>
      <w:r w:rsidDel="00000000" w:rsidR="00000000" w:rsidRPr="00000000">
        <w:rPr>
          <w:rFonts w:ascii="Barlow Light" w:cs="Barlow Light" w:eastAsia="Barlow Light" w:hAnsi="Barlow Light"/>
          <w:sz w:val="17"/>
          <w:szCs w:val="17"/>
          <w:rtl w:val="0"/>
        </w:rPr>
        <w:t xml:space="preserve">BWSE 2018: </w:t>
      </w:r>
      <w:hyperlink r:id="rId8">
        <w:r w:rsidDel="00000000" w:rsidR="00000000" w:rsidRPr="00000000">
          <w:rPr>
            <w:rFonts w:ascii="Barlow Light" w:cs="Barlow Light" w:eastAsia="Barlow Light" w:hAnsi="Barlow Light"/>
            <w:color w:val="1155cc"/>
            <w:sz w:val="17"/>
            <w:szCs w:val="17"/>
            <w:u w:val="single"/>
            <w:rtl w:val="0"/>
          </w:rPr>
          <w:t xml:space="preserve">https://www.ehea.info/media.ehea.info/file/2018_Paris/06/0/BWSE-2018_web_lowres_952060.pdf</w:t>
        </w:r>
      </w:hyperlink>
      <w:r w:rsidDel="00000000" w:rsidR="00000000" w:rsidRPr="00000000">
        <w:rPr>
          <w:rFonts w:ascii="Barlow Light" w:cs="Barlow Light" w:eastAsia="Barlow Light" w:hAnsi="Barlow Light"/>
          <w:sz w:val="17"/>
          <w:szCs w:val="17"/>
          <w:rtl w:val="0"/>
        </w:rPr>
        <w:t xml:space="preserve"> </w:t>
      </w:r>
      <w:r w:rsidDel="00000000" w:rsidR="00000000" w:rsidRPr="00000000">
        <w:rPr>
          <w:rtl w:val="0"/>
        </w:rPr>
      </w:r>
    </w:p>
    <w:p w:rsidR="00000000" w:rsidDel="00000000" w:rsidP="00000000" w:rsidRDefault="00000000" w:rsidRPr="00000000" w14:paraId="00000017">
      <w:pPr>
        <w:numPr>
          <w:ilvl w:val="0"/>
          <w:numId w:val="2"/>
        </w:numPr>
        <w:spacing w:line="240" w:lineRule="auto"/>
        <w:ind w:left="720" w:hanging="360"/>
        <w:rPr>
          <w:rFonts w:ascii="Barlow Light" w:cs="Barlow Light" w:eastAsia="Barlow Light" w:hAnsi="Barlow Light"/>
          <w:sz w:val="17"/>
          <w:szCs w:val="17"/>
        </w:rPr>
      </w:pPr>
      <w:r w:rsidDel="00000000" w:rsidR="00000000" w:rsidRPr="00000000">
        <w:rPr>
          <w:rFonts w:ascii="Barlow Light" w:cs="Barlow Light" w:eastAsia="Barlow Light" w:hAnsi="Barlow Light"/>
          <w:sz w:val="17"/>
          <w:szCs w:val="17"/>
          <w:rtl w:val="0"/>
        </w:rPr>
        <w:t xml:space="preserve">"Traffic light system": </w:t>
      </w:r>
      <w:hyperlink r:id="rId9">
        <w:r w:rsidDel="00000000" w:rsidR="00000000" w:rsidRPr="00000000">
          <w:rPr>
            <w:rFonts w:ascii="Barlow Light" w:cs="Barlow Light" w:eastAsia="Barlow Light" w:hAnsi="Barlow Light"/>
            <w:color w:val="1155cc"/>
            <w:sz w:val="17"/>
            <w:szCs w:val="17"/>
            <w:u w:val="single"/>
            <w:rtl w:val="0"/>
          </w:rPr>
          <w:t xml:space="preserve">https://eurydice.eacea.ec.europa.eu/publications/towards-equity-and-inclusion-higher-education-europe</w:t>
        </w:r>
      </w:hyperlink>
      <w:r w:rsidDel="00000000" w:rsidR="00000000" w:rsidRPr="00000000">
        <w:rPr>
          <w:rtl w:val="0"/>
        </w:rPr>
      </w:r>
    </w:p>
    <w:p w:rsidR="00000000" w:rsidDel="00000000" w:rsidP="00000000" w:rsidRDefault="00000000" w:rsidRPr="00000000" w14:paraId="00000018">
      <w:pPr>
        <w:spacing w:line="240" w:lineRule="auto"/>
        <w:jc w:val="both"/>
        <w:rPr>
          <w:rFonts w:ascii="Barlow" w:cs="Barlow" w:eastAsia="Barlow" w:hAnsi="Barlow"/>
          <w:b w:val="1"/>
          <w:i w:val="1"/>
          <w:sz w:val="17"/>
          <w:szCs w:val="17"/>
        </w:rPr>
      </w:pPr>
      <w:r w:rsidDel="00000000" w:rsidR="00000000" w:rsidRPr="00000000">
        <w:rPr>
          <w:rtl w:val="0"/>
        </w:rPr>
      </w:r>
    </w:p>
    <w:p w:rsidR="00000000" w:rsidDel="00000000" w:rsidP="00000000" w:rsidRDefault="00000000" w:rsidRPr="00000000" w14:paraId="00000019">
      <w:pPr>
        <w:spacing w:line="240" w:lineRule="auto"/>
        <w:jc w:val="both"/>
        <w:rPr>
          <w:rFonts w:ascii="Calibri" w:cs="Calibri" w:eastAsia="Calibri" w:hAnsi="Calibri"/>
          <w:sz w:val="24"/>
          <w:szCs w:val="24"/>
        </w:rPr>
      </w:pPr>
      <w:r w:rsidDel="00000000" w:rsidR="00000000" w:rsidRPr="00000000">
        <w:rPr>
          <w:rFonts w:ascii="Barlow" w:cs="Barlow" w:eastAsia="Barlow" w:hAnsi="Barlow"/>
          <w:b w:val="1"/>
          <w:i w:val="1"/>
          <w:sz w:val="17"/>
          <w:szCs w:val="17"/>
          <w:rtl w:val="0"/>
        </w:rPr>
        <w:t xml:space="preserve">Terms and Conditions</w:t>
      </w:r>
      <w:r w:rsidDel="00000000" w:rsidR="00000000" w:rsidRPr="00000000">
        <w:rPr>
          <w:rtl w:val="0"/>
        </w:rPr>
      </w:r>
    </w:p>
    <w:p w:rsidR="00000000" w:rsidDel="00000000" w:rsidP="00000000" w:rsidRDefault="00000000" w:rsidRPr="00000000" w14:paraId="0000001A">
      <w:pPr>
        <w:spacing w:line="240" w:lineRule="auto"/>
        <w:ind w:left="0" w:firstLine="0"/>
        <w:jc w:val="both"/>
        <w:rPr>
          <w:rFonts w:ascii="Barlow Light" w:cs="Barlow Light" w:eastAsia="Barlow Light" w:hAnsi="Barlow Light"/>
          <w:sz w:val="17"/>
          <w:szCs w:val="17"/>
        </w:rPr>
      </w:pPr>
      <w:r w:rsidDel="00000000" w:rsidR="00000000" w:rsidRPr="00000000">
        <w:rPr>
          <w:rtl w:val="0"/>
        </w:rPr>
      </w:r>
    </w:p>
    <w:p w:rsidR="00000000" w:rsidDel="00000000" w:rsidP="00000000" w:rsidRDefault="00000000" w:rsidRPr="00000000" w14:paraId="0000001B">
      <w:pPr>
        <w:numPr>
          <w:ilvl w:val="0"/>
          <w:numId w:val="1"/>
        </w:numPr>
        <w:spacing w:line="240" w:lineRule="auto"/>
        <w:ind w:left="720" w:hanging="360"/>
        <w:jc w:val="both"/>
        <w:rPr>
          <w:rFonts w:ascii="Barlow Light" w:cs="Barlow Light" w:eastAsia="Barlow Light" w:hAnsi="Barlow Light"/>
          <w:sz w:val="17"/>
          <w:szCs w:val="17"/>
        </w:rPr>
      </w:pPr>
      <w:r w:rsidDel="00000000" w:rsidR="00000000" w:rsidRPr="00000000">
        <w:rPr>
          <w:rFonts w:ascii="Barlow" w:cs="Barlow" w:eastAsia="Barlow" w:hAnsi="Barlow"/>
          <w:b w:val="1"/>
          <w:sz w:val="17"/>
          <w:szCs w:val="17"/>
          <w:rtl w:val="0"/>
        </w:rPr>
        <w:t xml:space="preserve">B</w:t>
      </w:r>
      <w:r w:rsidDel="00000000" w:rsidR="00000000" w:rsidRPr="00000000">
        <w:rPr>
          <w:rFonts w:ascii="Barlow" w:cs="Barlow" w:eastAsia="Barlow" w:hAnsi="Barlow"/>
          <w:b w:val="1"/>
          <w:sz w:val="17"/>
          <w:szCs w:val="17"/>
          <w:rtl w:val="0"/>
        </w:rPr>
        <w:t xml:space="preserve">udget: </w:t>
      </w:r>
      <w:r w:rsidDel="00000000" w:rsidR="00000000" w:rsidRPr="00000000">
        <w:rPr>
          <w:rFonts w:ascii="Barlow Light" w:cs="Barlow Light" w:eastAsia="Barlow Light" w:hAnsi="Barlow Light"/>
          <w:sz w:val="17"/>
          <w:szCs w:val="17"/>
          <w:rtl w:val="0"/>
        </w:rPr>
        <w:t xml:space="preserve">3,500 EUR</w:t>
      </w:r>
      <w:r w:rsidDel="00000000" w:rsidR="00000000" w:rsidRPr="00000000">
        <w:rPr>
          <w:rtl w:val="0"/>
        </w:rPr>
      </w:r>
    </w:p>
    <w:p w:rsidR="00000000" w:rsidDel="00000000" w:rsidP="00000000" w:rsidRDefault="00000000" w:rsidRPr="00000000" w14:paraId="0000001C">
      <w:pPr>
        <w:numPr>
          <w:ilvl w:val="0"/>
          <w:numId w:val="1"/>
        </w:numPr>
        <w:spacing w:line="240" w:lineRule="auto"/>
        <w:ind w:left="720" w:hanging="360"/>
        <w:jc w:val="both"/>
        <w:rPr>
          <w:rFonts w:ascii="Barlow Light" w:cs="Barlow Light" w:eastAsia="Barlow Light" w:hAnsi="Barlow Light"/>
          <w:sz w:val="17"/>
          <w:szCs w:val="17"/>
        </w:rPr>
      </w:pPr>
      <w:r w:rsidDel="00000000" w:rsidR="00000000" w:rsidRPr="00000000">
        <w:rPr>
          <w:rFonts w:ascii="Barlow" w:cs="Barlow" w:eastAsia="Barlow" w:hAnsi="Barlow"/>
          <w:b w:val="1"/>
          <w:sz w:val="17"/>
          <w:szCs w:val="17"/>
          <w:rtl w:val="0"/>
        </w:rPr>
        <w:t xml:space="preserve">Timeline: </w:t>
      </w:r>
      <w:r w:rsidDel="00000000" w:rsidR="00000000" w:rsidRPr="00000000">
        <w:rPr>
          <w:rFonts w:ascii="Barlow Light" w:cs="Barlow Light" w:eastAsia="Barlow Light" w:hAnsi="Barlow Light"/>
          <w:sz w:val="17"/>
          <w:szCs w:val="17"/>
          <w:rtl w:val="0"/>
        </w:rPr>
        <w:t xml:space="preserve">Your work on the publication will start at the beginning of September 2023 (Remotely).The final deliverables  need to be ready at the beginning of December 2023. </w:t>
      </w:r>
    </w:p>
    <w:p w:rsidR="00000000" w:rsidDel="00000000" w:rsidP="00000000" w:rsidRDefault="00000000" w:rsidRPr="00000000" w14:paraId="0000001D">
      <w:pPr>
        <w:numPr>
          <w:ilvl w:val="0"/>
          <w:numId w:val="1"/>
        </w:numPr>
        <w:spacing w:line="240" w:lineRule="auto"/>
        <w:ind w:left="720" w:hanging="360"/>
        <w:jc w:val="both"/>
        <w:rPr>
          <w:rFonts w:ascii="Barlow Light" w:cs="Barlow Light" w:eastAsia="Barlow Light" w:hAnsi="Barlow Light"/>
          <w:sz w:val="17"/>
          <w:szCs w:val="17"/>
          <w:u w:val="none"/>
        </w:rPr>
      </w:pPr>
      <w:r w:rsidDel="00000000" w:rsidR="00000000" w:rsidRPr="00000000">
        <w:rPr>
          <w:rFonts w:ascii="Barlow Light" w:cs="Barlow Light" w:eastAsia="Barlow Light" w:hAnsi="Barlow Light"/>
          <w:sz w:val="17"/>
          <w:szCs w:val="17"/>
          <w:rtl w:val="0"/>
        </w:rPr>
        <w:t xml:space="preserve">An independent collaboration agreement will be signed between the graphic designer and ESU.</w:t>
      </w:r>
      <w:r w:rsidDel="00000000" w:rsidR="00000000" w:rsidRPr="00000000">
        <w:rPr>
          <w:rtl w:val="0"/>
        </w:rPr>
      </w:r>
    </w:p>
    <w:p w:rsidR="00000000" w:rsidDel="00000000" w:rsidP="00000000" w:rsidRDefault="00000000" w:rsidRPr="00000000" w14:paraId="0000001E">
      <w:pPr>
        <w:spacing w:line="240"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line="240" w:lineRule="auto"/>
        <w:jc w:val="both"/>
        <w:rPr>
          <w:rFonts w:ascii="Calibri" w:cs="Calibri" w:eastAsia="Calibri" w:hAnsi="Calibri"/>
          <w:b w:val="1"/>
          <w:sz w:val="28"/>
          <w:szCs w:val="28"/>
        </w:rPr>
      </w:pPr>
      <w:r w:rsidDel="00000000" w:rsidR="00000000" w:rsidRPr="00000000">
        <w:rPr>
          <w:rFonts w:ascii="Barlow" w:cs="Barlow" w:eastAsia="Barlow" w:hAnsi="Barlow"/>
          <w:b w:val="1"/>
          <w:i w:val="1"/>
          <w:sz w:val="17"/>
          <w:szCs w:val="17"/>
          <w:rtl w:val="0"/>
        </w:rPr>
        <w:t xml:space="preserve">Submit your proposal</w:t>
      </w:r>
      <w:r w:rsidDel="00000000" w:rsidR="00000000" w:rsidRPr="00000000">
        <w:rPr>
          <w:rtl w:val="0"/>
        </w:rPr>
      </w:r>
    </w:p>
    <w:p w:rsidR="00000000" w:rsidDel="00000000" w:rsidP="00000000" w:rsidRDefault="00000000" w:rsidRPr="00000000" w14:paraId="00000020">
      <w:pPr>
        <w:spacing w:line="240" w:lineRule="auto"/>
        <w:jc w:val="both"/>
        <w:rPr>
          <w:rFonts w:ascii="Barlow Light" w:cs="Barlow Light" w:eastAsia="Barlow Light" w:hAnsi="Barlow Light"/>
          <w:sz w:val="17"/>
          <w:szCs w:val="17"/>
        </w:rPr>
      </w:pPr>
      <w:r w:rsidDel="00000000" w:rsidR="00000000" w:rsidRPr="00000000">
        <w:rPr>
          <w:rFonts w:ascii="Barlow Light" w:cs="Barlow Light" w:eastAsia="Barlow Light" w:hAnsi="Barlow Light"/>
          <w:sz w:val="17"/>
          <w:szCs w:val="17"/>
          <w:rtl w:val="0"/>
        </w:rPr>
        <w:t xml:space="preserve">If you are interested in this collaboration, </w:t>
      </w:r>
      <w:r w:rsidDel="00000000" w:rsidR="00000000" w:rsidRPr="00000000">
        <w:rPr>
          <w:rFonts w:ascii="Barlow Light" w:cs="Barlow Light" w:eastAsia="Barlow Light" w:hAnsi="Barlow Light"/>
          <w:sz w:val="17"/>
          <w:szCs w:val="17"/>
          <w:rtl w:val="0"/>
        </w:rPr>
        <w:t xml:space="preserve">share with us a CV and/or portfolio and previous design work you have done </w:t>
      </w:r>
      <w:r w:rsidDel="00000000" w:rsidR="00000000" w:rsidRPr="00000000">
        <w:rPr>
          <w:rFonts w:ascii="Barlow Light" w:cs="Barlow Light" w:eastAsia="Barlow Light" w:hAnsi="Barlow Light"/>
          <w:sz w:val="17"/>
          <w:szCs w:val="17"/>
          <w:rtl w:val="0"/>
        </w:rPr>
        <w:t xml:space="preserve"> at </w:t>
      </w:r>
      <w:hyperlink r:id="rId10">
        <w:r w:rsidDel="00000000" w:rsidR="00000000" w:rsidRPr="00000000">
          <w:rPr>
            <w:rFonts w:ascii="Barlow Light" w:cs="Barlow Light" w:eastAsia="Barlow Light" w:hAnsi="Barlow Light"/>
            <w:color w:val="1155cc"/>
            <w:sz w:val="17"/>
            <w:szCs w:val="17"/>
            <w:u w:val="single"/>
            <w:rtl w:val="0"/>
          </w:rPr>
          <w:t xml:space="preserve">nuria.portero@esu-online.org</w:t>
        </w:r>
      </w:hyperlink>
      <w:r w:rsidDel="00000000" w:rsidR="00000000" w:rsidRPr="00000000">
        <w:rPr>
          <w:rFonts w:ascii="Barlow Light" w:cs="Barlow Light" w:eastAsia="Barlow Light" w:hAnsi="Barlow Light"/>
          <w:sz w:val="17"/>
          <w:szCs w:val="17"/>
          <w:rtl w:val="0"/>
        </w:rPr>
        <w:t xml:space="preserve"> — including in the subject line the name of the call and your name and surname by 21 August 2023 at 12:00 (CEST).</w:t>
      </w:r>
    </w:p>
    <w:p w:rsidR="00000000" w:rsidDel="00000000" w:rsidP="00000000" w:rsidRDefault="00000000" w:rsidRPr="00000000" w14:paraId="00000021">
      <w:pPr>
        <w:spacing w:line="240" w:lineRule="auto"/>
        <w:jc w:val="both"/>
        <w:rPr>
          <w:rFonts w:ascii="Barlow Light" w:cs="Barlow Light" w:eastAsia="Barlow Light" w:hAnsi="Barlow Light"/>
          <w:sz w:val="17"/>
          <w:szCs w:val="17"/>
        </w:rPr>
      </w:pPr>
      <w:r w:rsidDel="00000000" w:rsidR="00000000" w:rsidRPr="00000000">
        <w:rPr>
          <w:rtl w:val="0"/>
        </w:rPr>
      </w:r>
    </w:p>
    <w:p w:rsidR="00000000" w:rsidDel="00000000" w:rsidP="00000000" w:rsidRDefault="00000000" w:rsidRPr="00000000" w14:paraId="00000022">
      <w:pPr>
        <w:spacing w:line="240" w:lineRule="auto"/>
        <w:jc w:val="center"/>
        <w:rPr>
          <w:rFonts w:ascii="Barlow Light" w:cs="Barlow Light" w:eastAsia="Barlow Light" w:hAnsi="Barlow Light"/>
          <w:sz w:val="17"/>
          <w:szCs w:val="17"/>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1417" w:top="1417" w:left="1984" w:right="90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Barlow ExtraBold">
    <w:embedBold w:fontKey="{00000000-0000-0000-0000-000000000000}" r:id="rId1" w:subsetted="0"/>
    <w:embedBoldItalic w:fontKey="{00000000-0000-0000-0000-000000000000}" r:id="rId2" w:subsetted="0"/>
  </w:font>
  <w:font w:name="Barlow">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Barlow Light">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widowControl w:val="0"/>
      <w:spacing w:line="240" w:lineRule="auto"/>
      <w:ind w:left="4320" w:firstLine="0"/>
      <w:jc w:val="right"/>
      <w:rPr>
        <w:rFonts w:ascii="Barlow" w:cs="Barlow" w:eastAsia="Barlow" w:hAnsi="Barlow"/>
        <w:b w:val="1"/>
        <w:color w:val="666666"/>
        <w:sz w:val="10"/>
        <w:szCs w:val="10"/>
      </w:rPr>
    </w:pPr>
    <w:r w:rsidDel="00000000" w:rsidR="00000000" w:rsidRPr="00000000">
      <w:rPr>
        <w:rFonts w:ascii="Barlow" w:cs="Barlow" w:eastAsia="Barlow" w:hAnsi="Barlow"/>
        <w:b w:val="1"/>
        <w:color w:val="666666"/>
        <w:sz w:val="10"/>
        <w:szCs w:val="10"/>
        <w:rtl w:val="0"/>
      </w:rPr>
      <w:t xml:space="preserve">BWSE FOR2030 has received funding from the European Union’s Erasmus+ Programme </w:t>
    </w:r>
    <w:r w:rsidDel="00000000" w:rsidR="00000000" w:rsidRPr="00000000">
      <w:drawing>
        <wp:anchor allowOverlap="1" behindDoc="1" distB="0" distT="0" distL="0" distR="0" hidden="0" layoutInCell="1" locked="0" relativeHeight="0" simplePos="0">
          <wp:simplePos x="0" y="0"/>
          <wp:positionH relativeFrom="column">
            <wp:posOffset>-619124</wp:posOffset>
          </wp:positionH>
          <wp:positionV relativeFrom="paragraph">
            <wp:posOffset>0</wp:posOffset>
          </wp:positionV>
          <wp:extent cx="2731152" cy="571312"/>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731152" cy="571312"/>
                  </a:xfrm>
                  <a:prstGeom prst="rect"/>
                  <a:ln/>
                </pic:spPr>
              </pic:pic>
            </a:graphicData>
          </a:graphic>
        </wp:anchor>
      </w:drawing>
    </w:r>
  </w:p>
  <w:p w:rsidR="00000000" w:rsidDel="00000000" w:rsidP="00000000" w:rsidRDefault="00000000" w:rsidRPr="00000000" w14:paraId="0000002F">
    <w:pPr>
      <w:widowControl w:val="0"/>
      <w:spacing w:line="240" w:lineRule="auto"/>
      <w:jc w:val="right"/>
      <w:rPr>
        <w:rFonts w:ascii="Barlow" w:cs="Barlow" w:eastAsia="Barlow" w:hAnsi="Barlow"/>
        <w:b w:val="1"/>
        <w:color w:val="666666"/>
        <w:sz w:val="10"/>
        <w:szCs w:val="10"/>
      </w:rPr>
    </w:pPr>
    <w:r w:rsidDel="00000000" w:rsidR="00000000" w:rsidRPr="00000000">
      <w:rPr>
        <w:rFonts w:ascii="Barlow" w:cs="Barlow" w:eastAsia="Barlow" w:hAnsi="Barlow"/>
        <w:b w:val="1"/>
        <w:color w:val="666666"/>
        <w:sz w:val="10"/>
        <w:szCs w:val="10"/>
        <w:rtl w:val="0"/>
      </w:rPr>
      <w:t xml:space="preserve">under grant agreement no. 101061513 — BWSE FOR2030 — ERASMUS-EDU-2021-EHEA-IBA</w:t>
    </w:r>
  </w:p>
  <w:p w:rsidR="00000000" w:rsidDel="00000000" w:rsidP="00000000" w:rsidRDefault="00000000" w:rsidRPr="00000000" w14:paraId="00000030">
    <w:pPr>
      <w:widowControl w:val="0"/>
      <w:spacing w:line="240" w:lineRule="auto"/>
      <w:jc w:val="right"/>
      <w:rPr>
        <w:rFonts w:ascii="Barlow" w:cs="Barlow" w:eastAsia="Barlow" w:hAnsi="Barlow"/>
        <w:color w:val="666666"/>
        <w:sz w:val="10"/>
        <w:szCs w:val="10"/>
      </w:rPr>
    </w:pPr>
    <w:r w:rsidDel="00000000" w:rsidR="00000000" w:rsidRPr="00000000">
      <w:rPr>
        <w:rtl w:val="0"/>
      </w:rPr>
    </w:r>
  </w:p>
  <w:p w:rsidR="00000000" w:rsidDel="00000000" w:rsidP="00000000" w:rsidRDefault="00000000" w:rsidRPr="00000000" w14:paraId="00000031">
    <w:pPr>
      <w:widowControl w:val="0"/>
      <w:spacing w:line="240" w:lineRule="auto"/>
      <w:jc w:val="right"/>
      <w:rPr>
        <w:rFonts w:ascii="Barlow" w:cs="Barlow" w:eastAsia="Barlow" w:hAnsi="Barlow"/>
        <w:color w:val="666666"/>
        <w:sz w:val="10"/>
        <w:szCs w:val="10"/>
      </w:rPr>
    </w:pPr>
    <w:r w:rsidDel="00000000" w:rsidR="00000000" w:rsidRPr="00000000">
      <w:rPr>
        <w:rFonts w:ascii="Barlow" w:cs="Barlow" w:eastAsia="Barlow" w:hAnsi="Barlow"/>
        <w:color w:val="666666"/>
        <w:sz w:val="10"/>
        <w:szCs w:val="10"/>
        <w:rtl w:val="0"/>
      </w:rPr>
      <w:t xml:space="preserve">The European Commission’s support for the production of this publication</w:t>
    </w:r>
  </w:p>
  <w:p w:rsidR="00000000" w:rsidDel="00000000" w:rsidP="00000000" w:rsidRDefault="00000000" w:rsidRPr="00000000" w14:paraId="00000032">
    <w:pPr>
      <w:widowControl w:val="0"/>
      <w:spacing w:line="240" w:lineRule="auto"/>
      <w:jc w:val="right"/>
      <w:rPr>
        <w:rFonts w:ascii="Barlow" w:cs="Barlow" w:eastAsia="Barlow" w:hAnsi="Barlow"/>
        <w:color w:val="666666"/>
        <w:sz w:val="10"/>
        <w:szCs w:val="10"/>
      </w:rPr>
    </w:pPr>
    <w:r w:rsidDel="00000000" w:rsidR="00000000" w:rsidRPr="00000000">
      <w:rPr>
        <w:rFonts w:ascii="Barlow" w:cs="Barlow" w:eastAsia="Barlow" w:hAnsi="Barlow"/>
        <w:color w:val="666666"/>
        <w:sz w:val="10"/>
        <w:szCs w:val="10"/>
        <w:rtl w:val="0"/>
      </w:rPr>
      <w:t xml:space="preserve"> does not constitute an endorsement of the contents, which reflect the views</w:t>
    </w:r>
  </w:p>
  <w:p w:rsidR="00000000" w:rsidDel="00000000" w:rsidP="00000000" w:rsidRDefault="00000000" w:rsidRPr="00000000" w14:paraId="00000033">
    <w:pPr>
      <w:widowControl w:val="0"/>
      <w:spacing w:line="240" w:lineRule="auto"/>
      <w:jc w:val="right"/>
      <w:rPr>
        <w:rFonts w:ascii="Barlow" w:cs="Barlow" w:eastAsia="Barlow" w:hAnsi="Barlow"/>
        <w:color w:val="666666"/>
        <w:sz w:val="10"/>
        <w:szCs w:val="10"/>
      </w:rPr>
    </w:pPr>
    <w:r w:rsidDel="00000000" w:rsidR="00000000" w:rsidRPr="00000000">
      <w:rPr>
        <w:rFonts w:ascii="Barlow" w:cs="Barlow" w:eastAsia="Barlow" w:hAnsi="Barlow"/>
        <w:color w:val="666666"/>
        <w:sz w:val="10"/>
        <w:szCs w:val="10"/>
        <w:rtl w:val="0"/>
      </w:rPr>
      <w:t xml:space="preserve">only of the authors, and the Commission cannot be held responsible for any use </w:t>
    </w:r>
  </w:p>
  <w:p w:rsidR="00000000" w:rsidDel="00000000" w:rsidP="00000000" w:rsidRDefault="00000000" w:rsidRPr="00000000" w14:paraId="00000034">
    <w:pPr>
      <w:widowControl w:val="0"/>
      <w:spacing w:line="240" w:lineRule="auto"/>
      <w:jc w:val="right"/>
      <w:rPr>
        <w:sz w:val="18"/>
        <w:szCs w:val="18"/>
      </w:rPr>
    </w:pPr>
    <w:r w:rsidDel="00000000" w:rsidR="00000000" w:rsidRPr="00000000">
      <w:rPr>
        <w:rFonts w:ascii="Barlow" w:cs="Barlow" w:eastAsia="Barlow" w:hAnsi="Barlow"/>
        <w:color w:val="666666"/>
        <w:sz w:val="10"/>
        <w:szCs w:val="10"/>
        <w:rtl w:val="0"/>
      </w:rPr>
      <w:t xml:space="preserve">which may be made of the information contained therein.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widowControl w:val="0"/>
      <w:spacing w:line="240" w:lineRule="auto"/>
      <w:jc w:val="right"/>
      <w:rPr>
        <w:rFonts w:ascii="Barlow" w:cs="Barlow" w:eastAsia="Barlow" w:hAnsi="Barlow"/>
        <w:sz w:val="14"/>
        <w:szCs w:val="14"/>
      </w:rPr>
    </w:pPr>
    <w:r w:rsidDel="00000000" w:rsidR="00000000" w:rsidRPr="00000000">
      <w:rPr>
        <w:rtl w:val="0"/>
      </w:rPr>
    </w:r>
  </w:p>
  <w:p w:rsidR="00000000" w:rsidDel="00000000" w:rsidP="00000000" w:rsidRDefault="00000000" w:rsidRPr="00000000" w14:paraId="00000037">
    <w:pPr>
      <w:widowControl w:val="0"/>
      <w:spacing w:line="240" w:lineRule="auto"/>
      <w:jc w:val="right"/>
      <w:rPr>
        <w:rFonts w:ascii="Barlow" w:cs="Barlow" w:eastAsia="Barlow" w:hAnsi="Barlow"/>
        <w:sz w:val="14"/>
        <w:szCs w:val="14"/>
      </w:rPr>
    </w:pPr>
    <w:r w:rsidDel="00000000" w:rsidR="00000000" w:rsidRPr="00000000">
      <w:rPr>
        <w:rtl w:val="0"/>
      </w:rPr>
    </w:r>
  </w:p>
  <w:p w:rsidR="00000000" w:rsidDel="00000000" w:rsidP="00000000" w:rsidRDefault="00000000" w:rsidRPr="00000000" w14:paraId="00000038">
    <w:pPr>
      <w:widowControl w:val="0"/>
      <w:spacing w:line="240" w:lineRule="auto"/>
      <w:jc w:val="right"/>
      <w:rPr>
        <w:rFonts w:ascii="Barlow" w:cs="Barlow" w:eastAsia="Barlow" w:hAnsi="Barlow"/>
        <w:b w:val="1"/>
        <w:sz w:val="14"/>
        <w:szCs w:val="14"/>
      </w:rPr>
    </w:pPr>
    <w:r w:rsidDel="00000000" w:rsidR="00000000" w:rsidRPr="00000000">
      <w:rPr>
        <w:rFonts w:ascii="Barlow" w:cs="Barlow" w:eastAsia="Barlow" w:hAnsi="Barlow"/>
        <w:b w:val="1"/>
        <w:sz w:val="14"/>
        <w:szCs w:val="14"/>
        <w:rtl w:val="0"/>
      </w:rPr>
      <w:t xml:space="preserve">BWSE FOR2030 has received funding from the European Union’s Erasmus+ Programme </w:t>
    </w:r>
  </w:p>
  <w:p w:rsidR="00000000" w:rsidDel="00000000" w:rsidP="00000000" w:rsidRDefault="00000000" w:rsidRPr="00000000" w14:paraId="00000039">
    <w:pPr>
      <w:widowControl w:val="0"/>
      <w:spacing w:line="240" w:lineRule="auto"/>
      <w:jc w:val="right"/>
      <w:rPr>
        <w:rFonts w:ascii="Barlow" w:cs="Barlow" w:eastAsia="Barlow" w:hAnsi="Barlow"/>
        <w:b w:val="1"/>
        <w:sz w:val="14"/>
        <w:szCs w:val="14"/>
      </w:rPr>
    </w:pPr>
    <w:r w:rsidDel="00000000" w:rsidR="00000000" w:rsidRPr="00000000">
      <w:rPr>
        <w:rFonts w:ascii="Barlow" w:cs="Barlow" w:eastAsia="Barlow" w:hAnsi="Barlow"/>
        <w:b w:val="1"/>
        <w:sz w:val="14"/>
        <w:szCs w:val="14"/>
        <w:rtl w:val="0"/>
      </w:rPr>
      <w:t xml:space="preserve">under grant agreement no. 101061513 — BWSE FOR2030 — ERASMUS-EDU-2021-EHEA-IBA</w:t>
    </w:r>
  </w:p>
  <w:p w:rsidR="00000000" w:rsidDel="00000000" w:rsidP="00000000" w:rsidRDefault="00000000" w:rsidRPr="00000000" w14:paraId="0000003A">
    <w:pPr>
      <w:widowControl w:val="0"/>
      <w:spacing w:line="240" w:lineRule="auto"/>
      <w:jc w:val="right"/>
      <w:rPr>
        <w:rFonts w:ascii="Barlow" w:cs="Barlow" w:eastAsia="Barlow" w:hAnsi="Barlow"/>
        <w:sz w:val="14"/>
        <w:szCs w:val="14"/>
      </w:rPr>
    </w:pPr>
    <w:r w:rsidDel="00000000" w:rsidR="00000000" w:rsidRPr="00000000">
      <w:rPr>
        <w:rtl w:val="0"/>
      </w:rPr>
    </w:r>
  </w:p>
  <w:p w:rsidR="00000000" w:rsidDel="00000000" w:rsidP="00000000" w:rsidRDefault="00000000" w:rsidRPr="00000000" w14:paraId="0000003B">
    <w:pPr>
      <w:widowControl w:val="0"/>
      <w:spacing w:line="240" w:lineRule="auto"/>
      <w:jc w:val="right"/>
      <w:rPr>
        <w:rFonts w:ascii="Barlow" w:cs="Barlow" w:eastAsia="Barlow" w:hAnsi="Barlow"/>
        <w:sz w:val="14"/>
        <w:szCs w:val="14"/>
      </w:rPr>
    </w:pPr>
    <w:r w:rsidDel="00000000" w:rsidR="00000000" w:rsidRPr="00000000">
      <w:rPr>
        <w:rFonts w:ascii="Barlow" w:cs="Barlow" w:eastAsia="Barlow" w:hAnsi="Barlow"/>
        <w:sz w:val="14"/>
        <w:szCs w:val="14"/>
        <w:rtl w:val="0"/>
      </w:rPr>
      <w:t xml:space="preserve">The European Commission’s support for the production of this publication</w:t>
    </w:r>
  </w:p>
  <w:p w:rsidR="00000000" w:rsidDel="00000000" w:rsidP="00000000" w:rsidRDefault="00000000" w:rsidRPr="00000000" w14:paraId="0000003C">
    <w:pPr>
      <w:widowControl w:val="0"/>
      <w:spacing w:line="240" w:lineRule="auto"/>
      <w:jc w:val="right"/>
      <w:rPr>
        <w:rFonts w:ascii="Barlow" w:cs="Barlow" w:eastAsia="Barlow" w:hAnsi="Barlow"/>
        <w:sz w:val="14"/>
        <w:szCs w:val="14"/>
      </w:rPr>
    </w:pPr>
    <w:r w:rsidDel="00000000" w:rsidR="00000000" w:rsidRPr="00000000">
      <w:rPr>
        <w:rFonts w:ascii="Barlow" w:cs="Barlow" w:eastAsia="Barlow" w:hAnsi="Barlow"/>
        <w:sz w:val="14"/>
        <w:szCs w:val="14"/>
        <w:rtl w:val="0"/>
      </w:rPr>
      <w:t xml:space="preserve"> does not constitute an endorsement of the contents, which reflect the views</w:t>
    </w:r>
  </w:p>
  <w:p w:rsidR="00000000" w:rsidDel="00000000" w:rsidP="00000000" w:rsidRDefault="00000000" w:rsidRPr="00000000" w14:paraId="0000003D">
    <w:pPr>
      <w:widowControl w:val="0"/>
      <w:spacing w:line="240" w:lineRule="auto"/>
      <w:jc w:val="right"/>
      <w:rPr>
        <w:rFonts w:ascii="Barlow" w:cs="Barlow" w:eastAsia="Barlow" w:hAnsi="Barlow"/>
        <w:sz w:val="14"/>
        <w:szCs w:val="14"/>
      </w:rPr>
    </w:pPr>
    <w:r w:rsidDel="00000000" w:rsidR="00000000" w:rsidRPr="00000000">
      <w:rPr>
        <w:rFonts w:ascii="Barlow" w:cs="Barlow" w:eastAsia="Barlow" w:hAnsi="Barlow"/>
        <w:sz w:val="14"/>
        <w:szCs w:val="14"/>
        <w:rtl w:val="0"/>
      </w:rPr>
      <w:t xml:space="preserve">only of the authors, and the Commission cannot be held responsible for any use </w:t>
    </w:r>
  </w:p>
  <w:p w:rsidR="00000000" w:rsidDel="00000000" w:rsidP="00000000" w:rsidRDefault="00000000" w:rsidRPr="00000000" w14:paraId="0000003E">
    <w:pPr>
      <w:widowControl w:val="0"/>
      <w:spacing w:line="240" w:lineRule="auto"/>
      <w:jc w:val="right"/>
      <w:rPr>
        <w:rFonts w:ascii="Barlow" w:cs="Barlow" w:eastAsia="Barlow" w:hAnsi="Barlow"/>
        <w:sz w:val="14"/>
        <w:szCs w:val="14"/>
      </w:rPr>
    </w:pPr>
    <w:r w:rsidDel="00000000" w:rsidR="00000000" w:rsidRPr="00000000">
      <w:rPr>
        <w:rFonts w:ascii="Barlow" w:cs="Barlow" w:eastAsia="Barlow" w:hAnsi="Barlow"/>
        <w:sz w:val="14"/>
        <w:szCs w:val="14"/>
        <w:rtl w:val="0"/>
      </w:rPr>
      <w:t xml:space="preserve">which may be made of the information contained therein.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right"/>
      <w:rPr>
        <w:rFonts w:ascii="Barlow" w:cs="Barlow" w:eastAsia="Barlow" w:hAnsi="Barlow"/>
        <w:b w:val="1"/>
        <w:sz w:val="42"/>
        <w:szCs w:val="42"/>
      </w:rPr>
    </w:pPr>
    <w:r w:rsidDel="00000000" w:rsidR="00000000" w:rsidRPr="00000000">
      <w:rPr>
        <w:rFonts w:ascii="Barlow" w:cs="Barlow" w:eastAsia="Barlow" w:hAnsi="Barlow"/>
        <w:b w:val="1"/>
        <w:sz w:val="42"/>
        <w:szCs w:val="42"/>
        <w:rtl w:val="0"/>
      </w:rPr>
      <w:t xml:space="preserve">BWSE FOR2030 </w:t>
    </w:r>
  </w:p>
  <w:p w:rsidR="00000000" w:rsidDel="00000000" w:rsidP="00000000" w:rsidRDefault="00000000" w:rsidRPr="00000000" w14:paraId="00000024">
    <w:pPr>
      <w:jc w:val="right"/>
      <w:rPr>
        <w:rFonts w:ascii="Barlow" w:cs="Barlow" w:eastAsia="Barlow" w:hAnsi="Barlow"/>
      </w:rPr>
    </w:pPr>
    <w:r w:rsidDel="00000000" w:rsidR="00000000" w:rsidRPr="00000000">
      <w:rPr>
        <w:rFonts w:ascii="Barlow" w:cs="Barlow" w:eastAsia="Barlow" w:hAnsi="Barlow"/>
        <w:rtl w:val="0"/>
      </w:rPr>
      <w:t xml:space="preserve">Bologna with Stakeholders Eyes </w:t>
    </w:r>
  </w:p>
  <w:p w:rsidR="00000000" w:rsidDel="00000000" w:rsidP="00000000" w:rsidRDefault="00000000" w:rsidRPr="00000000" w14:paraId="00000025">
    <w:pPr>
      <w:jc w:val="right"/>
      <w:rPr>
        <w:rFonts w:ascii="Barlow" w:cs="Barlow" w:eastAsia="Barlow" w:hAnsi="Barlow"/>
      </w:rPr>
    </w:pPr>
    <w:r w:rsidDel="00000000" w:rsidR="00000000" w:rsidRPr="00000000">
      <w:rPr>
        <w:rFonts w:ascii="Barlow" w:cs="Barlow" w:eastAsia="Barlow" w:hAnsi="Barlow"/>
        <w:rtl w:val="0"/>
      </w:rPr>
      <w:t xml:space="preserve">for an Innovative, Inclusive and Interconnected EHEA by 2030</w:t>
    </w:r>
  </w:p>
  <w:p w:rsidR="00000000" w:rsidDel="00000000" w:rsidP="00000000" w:rsidRDefault="00000000" w:rsidRPr="00000000" w14:paraId="0000002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right"/>
      <w:rPr>
        <w:rFonts w:ascii="Barlow" w:cs="Barlow" w:eastAsia="Barlow" w:hAnsi="Barlow"/>
        <w:b w:val="1"/>
        <w:sz w:val="42"/>
        <w:szCs w:val="42"/>
      </w:rPr>
    </w:pPr>
    <w:r w:rsidDel="00000000" w:rsidR="00000000" w:rsidRPr="00000000">
      <w:rPr/>
      <w:drawing>
        <wp:anchor allowOverlap="1" behindDoc="1" distB="0" distT="0" distL="0" distR="0" hidden="0" layoutInCell="1" locked="0" relativeHeight="0" simplePos="0">
          <wp:simplePos x="0" y="0"/>
          <wp:positionH relativeFrom="page">
            <wp:posOffset>376238</wp:posOffset>
          </wp:positionH>
          <wp:positionV relativeFrom="page">
            <wp:posOffset>47625</wp:posOffset>
          </wp:positionV>
          <wp:extent cx="2134480" cy="1323975"/>
          <wp:effectExtent b="0" l="0" r="0" t="0"/>
          <wp:wrapNone/>
          <wp:docPr id="1" name="image1.png"/>
          <a:graphic>
            <a:graphicData uri="http://schemas.openxmlformats.org/drawingml/2006/picture">
              <pic:pic>
                <pic:nvPicPr>
                  <pic:cNvPr id="0" name="image1.png"/>
                  <pic:cNvPicPr preferRelativeResize="0"/>
                </pic:nvPicPr>
                <pic:blipFill>
                  <a:blip r:embed="rId1"/>
                  <a:srcRect b="31562" l="29751" r="32983" t="27433"/>
                  <a:stretch>
                    <a:fillRect/>
                  </a:stretch>
                </pic:blipFill>
                <pic:spPr>
                  <a:xfrm>
                    <a:off x="0" y="0"/>
                    <a:ext cx="2134480" cy="1323975"/>
                  </a:xfrm>
                  <a:prstGeom prst="rect"/>
                  <a:ln/>
                </pic:spPr>
              </pic:pic>
            </a:graphicData>
          </a:graphic>
        </wp:anchor>
      </w:drawing>
    </w:r>
    <w:r w:rsidDel="00000000" w:rsidR="00000000" w:rsidRPr="00000000">
      <w:rPr>
        <w:rtl w:val="0"/>
      </w:rPr>
      <w:t xml:space="preserve">                                              </w:t>
    </w:r>
    <w:r w:rsidDel="00000000" w:rsidR="00000000" w:rsidRPr="00000000">
      <w:rPr>
        <w:rFonts w:ascii="Barlow" w:cs="Barlow" w:eastAsia="Barlow" w:hAnsi="Barlow"/>
        <w:b w:val="1"/>
        <w:sz w:val="42"/>
        <w:szCs w:val="42"/>
        <w:rtl w:val="0"/>
      </w:rPr>
      <w:t xml:space="preserve">BWSE FOR2030 </w:t>
    </w:r>
  </w:p>
  <w:p w:rsidR="00000000" w:rsidDel="00000000" w:rsidP="00000000" w:rsidRDefault="00000000" w:rsidRPr="00000000" w14:paraId="00000028">
    <w:pPr>
      <w:jc w:val="right"/>
      <w:rPr>
        <w:rFonts w:ascii="Barlow" w:cs="Barlow" w:eastAsia="Barlow" w:hAnsi="Barlow"/>
      </w:rPr>
    </w:pPr>
    <w:r w:rsidDel="00000000" w:rsidR="00000000" w:rsidRPr="00000000">
      <w:rPr>
        <w:rFonts w:ascii="Barlow" w:cs="Barlow" w:eastAsia="Barlow" w:hAnsi="Barlow"/>
        <w:rtl w:val="0"/>
      </w:rPr>
      <w:t xml:space="preserve">Bologna with Stakeholders Eyes </w:t>
    </w:r>
  </w:p>
  <w:p w:rsidR="00000000" w:rsidDel="00000000" w:rsidP="00000000" w:rsidRDefault="00000000" w:rsidRPr="00000000" w14:paraId="00000029">
    <w:pPr>
      <w:jc w:val="right"/>
      <w:rPr/>
    </w:pPr>
    <w:r w:rsidDel="00000000" w:rsidR="00000000" w:rsidRPr="00000000">
      <w:rPr>
        <w:rFonts w:ascii="Barlow" w:cs="Barlow" w:eastAsia="Barlow" w:hAnsi="Barlow"/>
        <w:rtl w:val="0"/>
      </w:rPr>
      <w:t xml:space="preserve">for an Innovative, Inclusive and Interconnected EHEA by 2030</w:t>
    </w:r>
    <w:r w:rsidDel="00000000" w:rsidR="00000000" w:rsidRPr="00000000">
      <w:rPr>
        <w:rtl w:val="0"/>
      </w:rPr>
      <w:t xml:space="preserve"> </w:t>
    </w:r>
  </w:p>
  <w:p w:rsidR="00000000" w:rsidDel="00000000" w:rsidP="00000000" w:rsidRDefault="00000000" w:rsidRPr="00000000" w14:paraId="0000002A">
    <w:pPr>
      <w:jc w:val="right"/>
      <w:rPr/>
    </w:pPr>
    <w:r w:rsidDel="00000000" w:rsidR="00000000" w:rsidRPr="00000000">
      <w:rPr>
        <w:rtl w:val="0"/>
      </w:rPr>
    </w:r>
  </w:p>
  <w:p w:rsidR="00000000" w:rsidDel="00000000" w:rsidP="00000000" w:rsidRDefault="00000000" w:rsidRPr="00000000" w14:paraId="0000002B">
    <w:pPr>
      <w:jc w:val="right"/>
      <w:rPr/>
    </w:pPr>
    <w:r w:rsidDel="00000000" w:rsidR="00000000" w:rsidRPr="00000000">
      <w:rPr>
        <w:rtl w:val="0"/>
      </w:rPr>
      <w:t xml:space="preserve">                                             </w:t>
    </w:r>
  </w:p>
  <w:p w:rsidR="00000000" w:rsidDel="00000000" w:rsidP="00000000" w:rsidRDefault="00000000" w:rsidRPr="00000000" w14:paraId="0000002C">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nuria.portero@esu-online.org"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urydice.eacea.ec.europa.eu/publications/towards-equity-and-inclusion-higher-education-europe" TargetMode="External"/><Relationship Id="rId15" Type="http://schemas.openxmlformats.org/officeDocument/2006/relationships/footer" Target="footer3.xml"/><Relationship Id="rId14"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esu-online.org/wp-content/uploads/2019/02/BWSE-2018_web_Pages.pdf" TargetMode="External"/><Relationship Id="rId7" Type="http://schemas.openxmlformats.org/officeDocument/2006/relationships/hyperlink" Target="https://www.esu-online.org/wp-content/uploads/2021/01/BWSE2020-Publication_WEB2.pdf" TargetMode="External"/><Relationship Id="rId8" Type="http://schemas.openxmlformats.org/officeDocument/2006/relationships/hyperlink" Target="https://www.ehea.info/media.ehea.info/file/2018_Paris/06/0/BWSE-2018_web_lowres_952060.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arlowExtraBold-bold.ttf"/><Relationship Id="rId2" Type="http://schemas.openxmlformats.org/officeDocument/2006/relationships/font" Target="fonts/BarlowExtraBold-boldItalic.ttf"/><Relationship Id="rId3" Type="http://schemas.openxmlformats.org/officeDocument/2006/relationships/font" Target="fonts/Barlow-regular.ttf"/><Relationship Id="rId4" Type="http://schemas.openxmlformats.org/officeDocument/2006/relationships/font" Target="fonts/Barlow-bold.ttf"/><Relationship Id="rId10" Type="http://schemas.openxmlformats.org/officeDocument/2006/relationships/font" Target="fonts/BarlowLight-boldItalic.ttf"/><Relationship Id="rId9" Type="http://schemas.openxmlformats.org/officeDocument/2006/relationships/font" Target="fonts/BarlowLight-italic.ttf"/><Relationship Id="rId5" Type="http://schemas.openxmlformats.org/officeDocument/2006/relationships/font" Target="fonts/Barlow-italic.ttf"/><Relationship Id="rId6" Type="http://schemas.openxmlformats.org/officeDocument/2006/relationships/font" Target="fonts/Barlow-boldItalic.ttf"/><Relationship Id="rId7" Type="http://schemas.openxmlformats.org/officeDocument/2006/relationships/font" Target="fonts/BarlowLight-regular.ttf"/><Relationship Id="rId8" Type="http://schemas.openxmlformats.org/officeDocument/2006/relationships/font" Target="fonts/BarlowLight-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